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6AEF1" w14:textId="77777777" w:rsidR="004E4606" w:rsidRPr="00B1403F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B1403F">
        <w:rPr>
          <w:rFonts w:ascii="Arial" w:hAnsi="Arial" w:cs="Arial"/>
          <w:color w:val="auto"/>
          <w:sz w:val="28"/>
          <w:szCs w:val="28"/>
        </w:rPr>
        <w:t>Student Survey Template</w:t>
      </w:r>
    </w:p>
    <w:p w14:paraId="3A524990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A short questionnaire on perceptions of accounting</w:t>
      </w:r>
    </w:p>
    <w:p w14:paraId="01DCF674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p w14:paraId="14E76B27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1. What are you studying?</w:t>
      </w:r>
    </w:p>
    <w:p w14:paraId="0D0674B1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2. How likely are you to consider a career in accounting? (1–5)</w:t>
      </w:r>
    </w:p>
    <w:p w14:paraId="4BB75349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3. What three words come to mind when you think of accounting?</w:t>
      </w:r>
    </w:p>
    <w:p w14:paraId="5302FF12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4. Which areas of accounting or business interest you most?</w:t>
      </w:r>
    </w:p>
    <w:p w14:paraId="3500306E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5. What factors matter most when choosing a career?</w:t>
      </w:r>
    </w:p>
    <w:p w14:paraId="634EAC19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6. What discourages students from considering accounting?</w:t>
      </w:r>
    </w:p>
    <w:p w14:paraId="5C2D2780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7. How important are technology and AI when assessing future careers?</w:t>
      </w:r>
    </w:p>
    <w:p w14:paraId="4B515355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8. Which career pathways are you aware of?</w:t>
      </w:r>
    </w:p>
    <w:p w14:paraId="09F6CB0F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9. What would make accounting more attractive to students?</w:t>
      </w:r>
    </w:p>
    <w:p w14:paraId="5BD8B67F" w14:textId="77777777" w:rsidR="004E4606" w:rsidRPr="00B1403F" w:rsidRDefault="00000000">
      <w:pPr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>10. Would you like more opportunities to meet accounting professionals or employers?</w:t>
      </w:r>
    </w:p>
    <w:p w14:paraId="23DDFAE2" w14:textId="77777777" w:rsidR="004E4606" w:rsidRPr="00B1403F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B1403F">
        <w:rPr>
          <w:rFonts w:ascii="Arial" w:hAnsi="Arial" w:cs="Arial"/>
          <w:color w:val="auto"/>
          <w:sz w:val="20"/>
          <w:szCs w:val="20"/>
        </w:rPr>
        <w:t>Use of results</w:t>
      </w:r>
    </w:p>
    <w:p w14:paraId="15EE744A" w14:textId="406C1B7F" w:rsidR="004E4606" w:rsidRDefault="00000000">
      <w:pPr>
        <w:spacing w:after="200"/>
        <w:rPr>
          <w:rFonts w:ascii="Arial" w:hAnsi="Arial" w:cs="Arial"/>
          <w:sz w:val="20"/>
          <w:szCs w:val="20"/>
        </w:rPr>
      </w:pPr>
      <w:r w:rsidRPr="00B1403F">
        <w:rPr>
          <w:rFonts w:ascii="Arial" w:hAnsi="Arial" w:cs="Arial"/>
          <w:sz w:val="20"/>
          <w:szCs w:val="20"/>
        </w:rPr>
        <w:t xml:space="preserve">Associations can use results locally and, where appropriate, share </w:t>
      </w:r>
      <w:r w:rsidR="00B1403F">
        <w:rPr>
          <w:rFonts w:ascii="Arial" w:hAnsi="Arial" w:cs="Arial"/>
          <w:sz w:val="20"/>
          <w:szCs w:val="20"/>
        </w:rPr>
        <w:t xml:space="preserve">the findings online to </w:t>
      </w:r>
      <w:r w:rsidRPr="00B1403F">
        <w:rPr>
          <w:rFonts w:ascii="Arial" w:hAnsi="Arial" w:cs="Arial"/>
          <w:sz w:val="20"/>
          <w:szCs w:val="20"/>
        </w:rPr>
        <w:t>help build a broader picture of student perceptions. Ensure any survey complies with your institution’s privacy and research requirements.</w:t>
      </w:r>
    </w:p>
    <w:p w14:paraId="3C75C78D" w14:textId="6DBA86C4" w:rsidR="00B1403F" w:rsidRPr="00B1403F" w:rsidRDefault="00B1403F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Tag the Make Accounting Great Again social media channels. </w:t>
      </w:r>
    </w:p>
    <w:sectPr w:rsidR="00B1403F" w:rsidRPr="00B1403F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9218003">
    <w:abstractNumId w:val="8"/>
  </w:num>
  <w:num w:numId="2" w16cid:durableId="1773084024">
    <w:abstractNumId w:val="6"/>
  </w:num>
  <w:num w:numId="3" w16cid:durableId="996766366">
    <w:abstractNumId w:val="5"/>
  </w:num>
  <w:num w:numId="4" w16cid:durableId="454645031">
    <w:abstractNumId w:val="4"/>
  </w:num>
  <w:num w:numId="5" w16cid:durableId="1579024743">
    <w:abstractNumId w:val="7"/>
  </w:num>
  <w:num w:numId="6" w16cid:durableId="479810872">
    <w:abstractNumId w:val="3"/>
  </w:num>
  <w:num w:numId="7" w16cid:durableId="474446000">
    <w:abstractNumId w:val="2"/>
  </w:num>
  <w:num w:numId="8" w16cid:durableId="325475495">
    <w:abstractNumId w:val="1"/>
  </w:num>
  <w:num w:numId="9" w16cid:durableId="346562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4606"/>
    <w:rsid w:val="008E16F0"/>
    <w:rsid w:val="00AA1D8D"/>
    <w:rsid w:val="00B1403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FA6424"/>
  <w14:defaultImageDpi w14:val="300"/>
  <w15:docId w15:val="{87390389-7D07-4D7F-A577-01FF0B82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2</cp:revision>
  <dcterms:created xsi:type="dcterms:W3CDTF">2013-12-23T23:15:00Z</dcterms:created>
  <dcterms:modified xsi:type="dcterms:W3CDTF">2026-09-22T02:51:00Z</dcterms:modified>
  <cp:category/>
</cp:coreProperties>
</file>