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34CA6" w14:textId="737262C7" w:rsidR="00290A36" w:rsidRPr="00045CB5" w:rsidRDefault="00000000">
      <w:pPr>
        <w:pStyle w:val="Title"/>
        <w:rPr>
          <w:rFonts w:ascii="Arial" w:hAnsi="Arial" w:cs="Arial"/>
          <w:color w:val="auto"/>
          <w:sz w:val="28"/>
          <w:szCs w:val="28"/>
        </w:rPr>
      </w:pPr>
      <w:r w:rsidRPr="00045CB5">
        <w:rPr>
          <w:rFonts w:ascii="Arial" w:hAnsi="Arial" w:cs="Arial"/>
          <w:color w:val="auto"/>
          <w:sz w:val="28"/>
          <w:szCs w:val="28"/>
        </w:rPr>
        <w:t xml:space="preserve">Collaboration Ideas </w:t>
      </w:r>
      <w:r w:rsidR="00045CB5">
        <w:rPr>
          <w:rFonts w:ascii="Arial" w:hAnsi="Arial" w:cs="Arial"/>
          <w:color w:val="auto"/>
          <w:sz w:val="28"/>
          <w:szCs w:val="28"/>
        </w:rPr>
        <w:t>Guide</w:t>
      </w:r>
    </w:p>
    <w:p w14:paraId="2D105A44" w14:textId="77777777" w:rsidR="00290A36" w:rsidRPr="00045CB5" w:rsidRDefault="00000000">
      <w:pPr>
        <w:rPr>
          <w:rFonts w:ascii="Arial" w:hAnsi="Arial" w:cs="Arial"/>
          <w:sz w:val="20"/>
          <w:szCs w:val="20"/>
        </w:rPr>
      </w:pPr>
      <w:r w:rsidRPr="00045CB5">
        <w:rPr>
          <w:rFonts w:ascii="Arial" w:hAnsi="Arial" w:cs="Arial"/>
          <w:sz w:val="20"/>
          <w:szCs w:val="20"/>
        </w:rPr>
        <w:t>Activities student associations can replicate or adapt</w:t>
      </w:r>
    </w:p>
    <w:p w14:paraId="6763B400" w14:textId="77777777" w:rsidR="00290A36" w:rsidRPr="00045CB5" w:rsidRDefault="00000000">
      <w:pPr>
        <w:rPr>
          <w:rFonts w:ascii="Arial" w:hAnsi="Arial" w:cs="Arial"/>
          <w:sz w:val="20"/>
          <w:szCs w:val="20"/>
        </w:rPr>
      </w:pPr>
      <w:r w:rsidRPr="00045CB5">
        <w:rPr>
          <w:rFonts w:ascii="Arial" w:hAnsi="Arial" w:cs="Arial"/>
          <w:b/>
          <w:sz w:val="20"/>
          <w:szCs w:val="20"/>
        </w:rPr>
        <w:t>Make Accounting Great Again | Student Associations Collaboration Program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290A36" w:rsidRPr="00045CB5" w14:paraId="14E02110" w14:textId="77777777">
        <w:tc>
          <w:tcPr>
            <w:tcW w:w="3360" w:type="dxa"/>
            <w:shd w:val="clear" w:color="auto" w:fill="17365D"/>
          </w:tcPr>
          <w:p w14:paraId="76FD40E8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b/>
                <w:sz w:val="20"/>
                <w:szCs w:val="20"/>
              </w:rPr>
              <w:t>Idea</w:t>
            </w:r>
          </w:p>
        </w:tc>
        <w:tc>
          <w:tcPr>
            <w:tcW w:w="3360" w:type="dxa"/>
            <w:shd w:val="clear" w:color="auto" w:fill="17365D"/>
          </w:tcPr>
          <w:p w14:paraId="6CB00D79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b/>
                <w:sz w:val="20"/>
                <w:szCs w:val="20"/>
              </w:rPr>
              <w:t>What it involves</w:t>
            </w:r>
          </w:p>
        </w:tc>
        <w:tc>
          <w:tcPr>
            <w:tcW w:w="3360" w:type="dxa"/>
            <w:shd w:val="clear" w:color="auto" w:fill="17365D"/>
          </w:tcPr>
          <w:p w14:paraId="3901CB46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b/>
                <w:sz w:val="20"/>
                <w:szCs w:val="20"/>
              </w:rPr>
              <w:t>Effort</w:t>
            </w:r>
          </w:p>
        </w:tc>
      </w:tr>
      <w:tr w:rsidR="00290A36" w:rsidRPr="00045CB5" w14:paraId="71D84508" w14:textId="77777777">
        <w:tc>
          <w:tcPr>
            <w:tcW w:w="3360" w:type="dxa"/>
          </w:tcPr>
          <w:p w14:paraId="7561141D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5-Minute Myth Buster</w:t>
            </w:r>
          </w:p>
        </w:tc>
        <w:tc>
          <w:tcPr>
            <w:tcW w:w="3360" w:type="dxa"/>
          </w:tcPr>
          <w:p w14:paraId="284D8A4F" w14:textId="524AB14E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EF41C2">
              <w:rPr>
                <w:rFonts w:ascii="Arial" w:hAnsi="Arial" w:cs="Arial"/>
                <w:sz w:val="20"/>
                <w:szCs w:val="20"/>
              </w:rPr>
              <w:t xml:space="preserve">monthly </w:t>
            </w:r>
            <w:r w:rsidRPr="00045CB5">
              <w:rPr>
                <w:rFonts w:ascii="Arial" w:hAnsi="Arial" w:cs="Arial"/>
                <w:sz w:val="20"/>
                <w:szCs w:val="20"/>
              </w:rPr>
              <w:t>post challenging one perception of accounting.</w:t>
            </w:r>
          </w:p>
        </w:tc>
        <w:tc>
          <w:tcPr>
            <w:tcW w:w="3360" w:type="dxa"/>
          </w:tcPr>
          <w:p w14:paraId="41BFB039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</w:tr>
      <w:tr w:rsidR="00290A36" w:rsidRPr="00045CB5" w14:paraId="25ADED81" w14:textId="77777777">
        <w:tc>
          <w:tcPr>
            <w:tcW w:w="3360" w:type="dxa"/>
          </w:tcPr>
          <w:p w14:paraId="10DD4B4E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Career Story Series</w:t>
            </w:r>
          </w:p>
        </w:tc>
        <w:tc>
          <w:tcPr>
            <w:tcW w:w="3360" w:type="dxa"/>
          </w:tcPr>
          <w:p w14:paraId="149EAB82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Short interviews with students, graduates or professionals.</w:t>
            </w:r>
          </w:p>
        </w:tc>
        <w:tc>
          <w:tcPr>
            <w:tcW w:w="3360" w:type="dxa"/>
          </w:tcPr>
          <w:p w14:paraId="2626483C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</w:tr>
      <w:tr w:rsidR="00290A36" w:rsidRPr="00045CB5" w14:paraId="2F11007A" w14:textId="77777777">
        <w:tc>
          <w:tcPr>
            <w:tcW w:w="3360" w:type="dxa"/>
          </w:tcPr>
          <w:p w14:paraId="1C7D4130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Cross-Campus Panel</w:t>
            </w:r>
          </w:p>
        </w:tc>
        <w:tc>
          <w:tcPr>
            <w:tcW w:w="3360" w:type="dxa"/>
          </w:tcPr>
          <w:p w14:paraId="0C3A8151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Two associations co-host an online discussion.</w:t>
            </w:r>
          </w:p>
        </w:tc>
        <w:tc>
          <w:tcPr>
            <w:tcW w:w="3360" w:type="dxa"/>
          </w:tcPr>
          <w:p w14:paraId="3B7FC0B7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</w:tr>
      <w:tr w:rsidR="00290A36" w:rsidRPr="00045CB5" w14:paraId="0503D6DE" w14:textId="77777777">
        <w:tc>
          <w:tcPr>
            <w:tcW w:w="3360" w:type="dxa"/>
          </w:tcPr>
          <w:p w14:paraId="3A4C138D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Student Pulse Survey</w:t>
            </w:r>
          </w:p>
        </w:tc>
        <w:tc>
          <w:tcPr>
            <w:tcW w:w="3360" w:type="dxa"/>
          </w:tcPr>
          <w:p w14:paraId="1396C9CA" w14:textId="0D6F339E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Run a short survey and publish key insights.</w:t>
            </w:r>
          </w:p>
        </w:tc>
        <w:tc>
          <w:tcPr>
            <w:tcW w:w="3360" w:type="dxa"/>
          </w:tcPr>
          <w:p w14:paraId="1AC7FB63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</w:tr>
      <w:tr w:rsidR="00290A36" w:rsidRPr="00045CB5" w14:paraId="194BC9A3" w14:textId="77777777">
        <w:tc>
          <w:tcPr>
            <w:tcW w:w="3360" w:type="dxa"/>
          </w:tcPr>
          <w:p w14:paraId="7F56A436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AI &amp; Accounting Debate</w:t>
            </w:r>
          </w:p>
        </w:tc>
        <w:tc>
          <w:tcPr>
            <w:tcW w:w="3360" w:type="dxa"/>
          </w:tcPr>
          <w:p w14:paraId="39E6BA35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Student-led discussion on opportunities and concerns.</w:t>
            </w:r>
          </w:p>
        </w:tc>
        <w:tc>
          <w:tcPr>
            <w:tcW w:w="3360" w:type="dxa"/>
          </w:tcPr>
          <w:p w14:paraId="63825034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</w:tr>
      <w:tr w:rsidR="00290A36" w:rsidRPr="00045CB5" w14:paraId="7304D050" w14:textId="77777777">
        <w:tc>
          <w:tcPr>
            <w:tcW w:w="3360" w:type="dxa"/>
          </w:tcPr>
          <w:p w14:paraId="0B833787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CB5">
              <w:rPr>
                <w:rFonts w:ascii="Arial" w:hAnsi="Arial" w:cs="Arial"/>
                <w:sz w:val="20"/>
                <w:szCs w:val="20"/>
              </w:rPr>
              <w:t>Meet</w:t>
            </w:r>
            <w:proofErr w:type="gramEnd"/>
            <w:r w:rsidRPr="00045CB5">
              <w:rPr>
                <w:rFonts w:ascii="Arial" w:hAnsi="Arial" w:cs="Arial"/>
                <w:sz w:val="20"/>
                <w:szCs w:val="20"/>
              </w:rPr>
              <w:t xml:space="preserve"> the Profession</w:t>
            </w:r>
          </w:p>
        </w:tc>
        <w:tc>
          <w:tcPr>
            <w:tcW w:w="3360" w:type="dxa"/>
          </w:tcPr>
          <w:p w14:paraId="43F5EA31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Informal online Q&amp;A with practitioners or employers.</w:t>
            </w:r>
          </w:p>
        </w:tc>
        <w:tc>
          <w:tcPr>
            <w:tcW w:w="3360" w:type="dxa"/>
          </w:tcPr>
          <w:p w14:paraId="4C2643D3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</w:tr>
      <w:tr w:rsidR="00290A36" w:rsidRPr="00045CB5" w14:paraId="2CAD1184" w14:textId="77777777">
        <w:tc>
          <w:tcPr>
            <w:tcW w:w="3360" w:type="dxa"/>
          </w:tcPr>
          <w:p w14:paraId="1AB88506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Global Student Exchange</w:t>
            </w:r>
          </w:p>
        </w:tc>
        <w:tc>
          <w:tcPr>
            <w:tcW w:w="3360" w:type="dxa"/>
          </w:tcPr>
          <w:p w14:paraId="33D409AD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Associations in different countries compare career expectations.</w:t>
            </w:r>
          </w:p>
        </w:tc>
        <w:tc>
          <w:tcPr>
            <w:tcW w:w="3360" w:type="dxa"/>
          </w:tcPr>
          <w:p w14:paraId="68840B29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</w:tr>
      <w:tr w:rsidR="00290A36" w:rsidRPr="00045CB5" w14:paraId="3F043299" w14:textId="77777777">
        <w:tc>
          <w:tcPr>
            <w:tcW w:w="3360" w:type="dxa"/>
          </w:tcPr>
          <w:p w14:paraId="0685C4D5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Resource Swap</w:t>
            </w:r>
          </w:p>
        </w:tc>
        <w:tc>
          <w:tcPr>
            <w:tcW w:w="3360" w:type="dxa"/>
          </w:tcPr>
          <w:p w14:paraId="54DCC49E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Share event templates, speaker questions and successful campaign ideas.</w:t>
            </w:r>
          </w:p>
        </w:tc>
        <w:tc>
          <w:tcPr>
            <w:tcW w:w="3360" w:type="dxa"/>
          </w:tcPr>
          <w:p w14:paraId="346FC5CE" w14:textId="77777777" w:rsidR="00290A36" w:rsidRPr="00045CB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045CB5">
              <w:rPr>
                <w:rFonts w:ascii="Arial" w:hAnsi="Arial" w:cs="Arial"/>
                <w:sz w:val="20"/>
                <w:szCs w:val="20"/>
              </w:rPr>
              <w:t>Low</w:t>
            </w:r>
          </w:p>
        </w:tc>
      </w:tr>
    </w:tbl>
    <w:p w14:paraId="1F15EB5B" w14:textId="77777777" w:rsidR="00290A36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045CB5">
        <w:rPr>
          <w:rFonts w:ascii="Arial" w:hAnsi="Arial" w:cs="Arial"/>
          <w:color w:val="auto"/>
          <w:sz w:val="20"/>
          <w:szCs w:val="20"/>
        </w:rPr>
        <w:t>Add your own idea</w:t>
      </w:r>
    </w:p>
    <w:p w14:paraId="087667BC" w14:textId="77777777" w:rsidR="00045CB5" w:rsidRPr="00045CB5" w:rsidRDefault="00045CB5" w:rsidP="00045CB5"/>
    <w:p w14:paraId="5FA3179B" w14:textId="77777777" w:rsidR="00045CB5" w:rsidRPr="00045CB5" w:rsidRDefault="00000000">
      <w:pPr>
        <w:spacing w:after="200"/>
        <w:rPr>
          <w:rFonts w:ascii="Arial" w:hAnsi="Arial" w:cs="Arial"/>
          <w:sz w:val="20"/>
          <w:szCs w:val="20"/>
        </w:rPr>
      </w:pPr>
      <w:r w:rsidRPr="00045CB5">
        <w:rPr>
          <w:rFonts w:ascii="Arial" w:hAnsi="Arial" w:cs="Arial"/>
          <w:sz w:val="20"/>
          <w:szCs w:val="20"/>
        </w:rPr>
        <w:t xml:space="preserve">Activity: ____________________   </w:t>
      </w:r>
    </w:p>
    <w:p w14:paraId="16721DD5" w14:textId="77777777" w:rsidR="00045CB5" w:rsidRPr="00045CB5" w:rsidRDefault="00000000">
      <w:pPr>
        <w:spacing w:after="200"/>
        <w:rPr>
          <w:rFonts w:ascii="Arial" w:hAnsi="Arial" w:cs="Arial"/>
          <w:sz w:val="20"/>
          <w:szCs w:val="20"/>
        </w:rPr>
      </w:pPr>
      <w:r w:rsidRPr="00045CB5">
        <w:rPr>
          <w:rFonts w:ascii="Arial" w:hAnsi="Arial" w:cs="Arial"/>
          <w:sz w:val="20"/>
          <w:szCs w:val="20"/>
        </w:rPr>
        <w:t xml:space="preserve">What worked: ____________________   </w:t>
      </w:r>
    </w:p>
    <w:p w14:paraId="26F2B862" w14:textId="1EAE0E95" w:rsidR="00290A36" w:rsidRPr="00045CB5" w:rsidRDefault="00000000">
      <w:pPr>
        <w:spacing w:after="200"/>
        <w:rPr>
          <w:rFonts w:ascii="Arial" w:hAnsi="Arial" w:cs="Arial"/>
          <w:sz w:val="20"/>
          <w:szCs w:val="20"/>
        </w:rPr>
      </w:pPr>
      <w:r w:rsidRPr="00045CB5">
        <w:rPr>
          <w:rFonts w:ascii="Arial" w:hAnsi="Arial" w:cs="Arial"/>
          <w:sz w:val="20"/>
          <w:szCs w:val="20"/>
        </w:rPr>
        <w:t>Resource to share: ____________________</w:t>
      </w:r>
    </w:p>
    <w:sectPr w:rsidR="00290A36" w:rsidRPr="00045CB5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2207596">
    <w:abstractNumId w:val="8"/>
  </w:num>
  <w:num w:numId="2" w16cid:durableId="1956055248">
    <w:abstractNumId w:val="6"/>
  </w:num>
  <w:num w:numId="3" w16cid:durableId="612515892">
    <w:abstractNumId w:val="5"/>
  </w:num>
  <w:num w:numId="4" w16cid:durableId="567886330">
    <w:abstractNumId w:val="4"/>
  </w:num>
  <w:num w:numId="5" w16cid:durableId="1157115020">
    <w:abstractNumId w:val="7"/>
  </w:num>
  <w:num w:numId="6" w16cid:durableId="1280142964">
    <w:abstractNumId w:val="3"/>
  </w:num>
  <w:num w:numId="7" w16cid:durableId="1784763053">
    <w:abstractNumId w:val="2"/>
  </w:num>
  <w:num w:numId="8" w16cid:durableId="2003192841">
    <w:abstractNumId w:val="1"/>
  </w:num>
  <w:num w:numId="9" w16cid:durableId="799760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CB5"/>
    <w:rsid w:val="0006063C"/>
    <w:rsid w:val="0015074B"/>
    <w:rsid w:val="0023762C"/>
    <w:rsid w:val="00290A36"/>
    <w:rsid w:val="0029639D"/>
    <w:rsid w:val="00326F90"/>
    <w:rsid w:val="00AA1D8D"/>
    <w:rsid w:val="00B47730"/>
    <w:rsid w:val="00CB0664"/>
    <w:rsid w:val="00EF41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47987E"/>
  <w14:defaultImageDpi w14:val="300"/>
  <w15:docId w15:val="{78068F08-9348-4837-82B2-680D4E53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Kaleb</cp:lastModifiedBy>
  <cp:revision>3</cp:revision>
  <dcterms:created xsi:type="dcterms:W3CDTF">2013-12-23T23:15:00Z</dcterms:created>
  <dcterms:modified xsi:type="dcterms:W3CDTF">2026-09-22T03:00:00Z</dcterms:modified>
  <cp:category/>
</cp:coreProperties>
</file>